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9B479A">
      <w:r>
        <w:rPr>
          <w:sz w:val="13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697865</wp:posOffset>
            </wp:positionH>
            <wp:positionV relativeFrom="paragraph">
              <wp:posOffset>297180</wp:posOffset>
            </wp:positionV>
            <wp:extent cx="3886200" cy="971550"/>
            <wp:effectExtent l="19050" t="0" r="0" b="0"/>
            <wp:wrapTopAndBottom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16C9B8">
      <w:pPr>
        <w:rPr>
          <w:b/>
          <w:bCs/>
          <w:sz w:val="13"/>
        </w:rPr>
      </w:pPr>
    </w:p>
    <w:p w14:paraId="0C456B8B">
      <w:pPr>
        <w:spacing w:line="400" w:lineRule="atLeast"/>
        <w:jc w:val="center"/>
        <w:rPr>
          <w:rFonts w:eastAsia="黑体"/>
          <w:b/>
          <w:bCs/>
          <w:sz w:val="52"/>
        </w:rPr>
      </w:pPr>
      <w:r>
        <w:rPr>
          <w:rFonts w:hint="eastAsia" w:eastAsia="黑体"/>
          <w:b/>
          <w:bCs/>
          <w:sz w:val="5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2023110</wp:posOffset>
            </wp:positionH>
            <wp:positionV relativeFrom="paragraph">
              <wp:posOffset>761365</wp:posOffset>
            </wp:positionV>
            <wp:extent cx="1079500" cy="1083945"/>
            <wp:effectExtent l="19050" t="0" r="6350" b="0"/>
            <wp:wrapTopAndBottom/>
            <wp:docPr id="5" name="图片 1" descr="C:\Users\Dell\AppData\Local\Temp\WeChat Files\5595165388711592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C:\Users\Dell\AppData\Local\Temp\WeChat Files\559516538871159220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eastAsia="黑体"/>
          <w:b/>
          <w:bCs/>
          <w:sz w:val="52"/>
        </w:rPr>
        <w:t>研究生专业实践计划书</w:t>
      </w:r>
    </w:p>
    <w:p w14:paraId="5E3B62D9">
      <w:pPr>
        <w:spacing w:line="400" w:lineRule="atLeast"/>
        <w:rPr>
          <w:b/>
          <w:bCs/>
          <w:sz w:val="13"/>
        </w:rPr>
      </w:pPr>
    </w:p>
    <w:p w14:paraId="274C173E">
      <w:pPr>
        <w:spacing w:line="400" w:lineRule="atLeast"/>
        <w:rPr>
          <w:rFonts w:ascii="仿宋" w:hAnsi="仿宋" w:eastAsia="仿宋"/>
          <w:b/>
          <w:bCs/>
          <w:sz w:val="44"/>
        </w:rPr>
      </w:pPr>
    </w:p>
    <w:p w14:paraId="770035AC">
      <w:pPr>
        <w:snapToGrid w:val="0"/>
        <w:spacing w:after="156" w:afterLines="50" w:line="600" w:lineRule="exact"/>
        <w:ind w:left="840" w:leftChars="400"/>
        <w:jc w:val="left"/>
        <w:rPr>
          <w:rFonts w:ascii="仿宋_GB2312" w:hAnsi="仿宋" w:eastAsia="仿宋_GB2312"/>
          <w:bCs/>
          <w:sz w:val="32"/>
          <w:szCs w:val="32"/>
          <w:u w:val="single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学号与姓名</w:t>
      </w:r>
      <w:r>
        <w:rPr>
          <w:rFonts w:hint="eastAsia" w:ascii="仿宋_GB2312" w:hAnsi="仿宋" w:eastAsia="仿宋_GB2312"/>
          <w:bCs/>
          <w:sz w:val="32"/>
          <w:szCs w:val="32"/>
        </w:rPr>
        <w:tab/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" w:eastAsia="仿宋_GB2312"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                    </w:t>
      </w:r>
    </w:p>
    <w:p w14:paraId="3AA0E1B0">
      <w:pPr>
        <w:snapToGrid w:val="0"/>
        <w:spacing w:after="156" w:afterLines="50" w:line="600" w:lineRule="exact"/>
        <w:ind w:left="840" w:leftChars="400"/>
        <w:jc w:val="left"/>
        <w:rPr>
          <w:rFonts w:ascii="仿宋_GB2312" w:hAnsi="仿宋" w:eastAsia="仿宋_GB2312"/>
          <w:bCs/>
          <w:sz w:val="32"/>
          <w:u w:val="single"/>
        </w:rPr>
      </w:pPr>
      <w:r>
        <w:rPr>
          <w:rFonts w:hint="eastAsia" w:ascii="仿宋_GB2312" w:hAnsi="仿宋" w:eastAsia="仿宋_GB2312"/>
          <w:b/>
          <w:bCs/>
          <w:sz w:val="32"/>
        </w:rPr>
        <w:t>专业学位类别</w:t>
      </w:r>
      <w:r>
        <w:rPr>
          <w:rFonts w:hint="eastAsia" w:ascii="仿宋_GB2312" w:hAnsi="仿宋" w:eastAsia="仿宋_GB2312"/>
          <w:bCs/>
          <w:sz w:val="32"/>
          <w:szCs w:val="32"/>
        </w:rPr>
        <w:tab/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      0856  </w:t>
      </w:r>
      <w:r>
        <w:rPr>
          <w:rFonts w:hint="eastAsia" w:ascii="Calibri" w:hAnsi="Calibri" w:eastAsia="仿宋_GB2312" w:cs="Calibri"/>
          <w:bCs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bCs/>
          <w:sz w:val="32"/>
          <w:szCs w:val="32"/>
          <w:u w:val="single"/>
        </w:rPr>
        <w:t>材料与化工</w:t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                        </w:t>
      </w:r>
    </w:p>
    <w:p w14:paraId="1DCA8825">
      <w:pPr>
        <w:snapToGrid w:val="0"/>
        <w:spacing w:after="156" w:afterLines="50" w:line="600" w:lineRule="exact"/>
        <w:ind w:left="840" w:leftChars="400"/>
        <w:jc w:val="left"/>
        <w:rPr>
          <w:rFonts w:ascii="仿宋_GB2312" w:hAnsi="仿宋" w:eastAsia="仿宋_GB2312"/>
          <w:b/>
          <w:bCs/>
          <w:sz w:val="32"/>
        </w:rPr>
      </w:pPr>
      <w:r>
        <w:rPr>
          <w:rFonts w:hint="eastAsia" w:ascii="仿宋_GB2312" w:hAnsi="仿宋" w:eastAsia="仿宋_GB2312"/>
          <w:b/>
          <w:bCs/>
          <w:sz w:val="32"/>
        </w:rPr>
        <w:t>专业学位领域</w:t>
      </w:r>
      <w:r>
        <w:rPr>
          <w:rFonts w:hint="eastAsia" w:ascii="仿宋_GB2312" w:hAnsi="仿宋" w:eastAsia="仿宋_GB2312"/>
          <w:bCs/>
          <w:sz w:val="32"/>
          <w:szCs w:val="32"/>
        </w:rPr>
        <w:tab/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" w:eastAsia="仿宋_GB2312"/>
          <w:bCs/>
          <w:sz w:val="32"/>
          <w:szCs w:val="32"/>
          <w:u w:val="single"/>
          <w:lang w:val="en-US" w:eastAsia="zh-CN"/>
        </w:rPr>
        <w:t>085601</w:t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bCs/>
          <w:sz w:val="32"/>
          <w:szCs w:val="32"/>
          <w:u w:val="single"/>
          <w:lang w:val="en-US" w:eastAsia="zh-CN"/>
        </w:rPr>
        <w:t>材料工程</w:t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               </w:t>
      </w:r>
    </w:p>
    <w:p w14:paraId="383EB625">
      <w:pPr>
        <w:snapToGrid w:val="0"/>
        <w:spacing w:after="156" w:afterLines="50" w:line="600" w:lineRule="exact"/>
        <w:ind w:left="840" w:leftChars="400"/>
        <w:jc w:val="left"/>
        <w:rPr>
          <w:rFonts w:ascii="仿宋_GB2312" w:hAnsi="仿宋" w:eastAsia="仿宋_GB2312"/>
          <w:b/>
          <w:bCs/>
          <w:sz w:val="32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学院(系)</w:t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" w:eastAsia="仿宋_GB2312"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材料科学与工程学院                             </w:t>
      </w:r>
    </w:p>
    <w:p w14:paraId="6421A880">
      <w:pPr>
        <w:snapToGrid w:val="0"/>
        <w:spacing w:after="156" w:afterLines="50" w:line="600" w:lineRule="exact"/>
        <w:ind w:left="840" w:leftChars="400"/>
        <w:jc w:val="left"/>
        <w:rPr>
          <w:rFonts w:ascii="仿宋_GB2312" w:hAnsi="仿宋" w:eastAsia="仿宋_GB2312"/>
          <w:bCs/>
          <w:sz w:val="32"/>
          <w:u w:val="single"/>
        </w:rPr>
      </w:pPr>
      <w:r>
        <w:rPr>
          <w:rFonts w:hint="eastAsia" w:ascii="仿宋_GB2312" w:hAnsi="仿宋" w:eastAsia="仿宋_GB2312"/>
          <w:b/>
          <w:bCs/>
          <w:sz w:val="32"/>
        </w:rPr>
        <w:t>实践单位</w:t>
      </w:r>
      <w:r>
        <w:rPr>
          <w:rFonts w:hint="eastAsia" w:ascii="仿宋_GB2312" w:hAnsi="仿宋" w:eastAsia="仿宋_GB2312"/>
          <w:bCs/>
          <w:sz w:val="32"/>
          <w:u w:val="single"/>
        </w:rPr>
        <w:t xml:space="preserve">       </w:t>
      </w:r>
      <w:r>
        <w:rPr>
          <w:rFonts w:hint="eastAsia" w:ascii="仿宋_GB2312" w:hAnsi="仿宋" w:eastAsia="仿宋_GB2312"/>
          <w:bCs/>
          <w:sz w:val="32"/>
          <w:u w:val="single"/>
          <w:lang w:val="en-US" w:eastAsia="zh-CN"/>
        </w:rPr>
        <w:t xml:space="preserve">      XXXXXX</w:t>
      </w:r>
      <w:r>
        <w:rPr>
          <w:rFonts w:hint="eastAsia" w:ascii="仿宋_GB2312" w:hAnsi="仿宋" w:eastAsia="仿宋_GB2312"/>
          <w:bCs/>
          <w:sz w:val="32"/>
          <w:u w:val="single"/>
        </w:rPr>
        <w:t xml:space="preserve">公司                              </w:t>
      </w:r>
    </w:p>
    <w:p w14:paraId="26B85010">
      <w:pPr>
        <w:snapToGrid w:val="0"/>
        <w:spacing w:after="156" w:afterLines="50" w:line="600" w:lineRule="exact"/>
        <w:ind w:left="840" w:leftChars="400"/>
        <w:jc w:val="left"/>
        <w:rPr>
          <w:rFonts w:ascii="仿宋_GB2312" w:hAnsi="仿宋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hAnsi="仿宋" w:eastAsia="仿宋_GB2312"/>
          <w:b/>
          <w:bCs/>
          <w:sz w:val="32"/>
        </w:rPr>
        <w:t>实践时间</w:t>
      </w:r>
      <w:r>
        <w:rPr>
          <w:rFonts w:hint="eastAsia" w:ascii="仿宋_GB2312" w:hAnsi="仿宋" w:eastAsia="仿宋_GB2312"/>
          <w:bCs/>
          <w:sz w:val="32"/>
          <w:szCs w:val="30"/>
          <w:u w:val="single"/>
        </w:rPr>
        <w:t xml:space="preserve">        20</w:t>
      </w:r>
      <w:r>
        <w:rPr>
          <w:rFonts w:hint="eastAsia" w:ascii="仿宋_GB2312" w:hAnsi="仿宋" w:eastAsia="仿宋_GB2312"/>
          <w:bCs/>
          <w:sz w:val="32"/>
          <w:szCs w:val="30"/>
          <w:u w:val="single"/>
          <w:lang w:val="en-US" w:eastAsia="zh-CN"/>
        </w:rPr>
        <w:t>XX</w:t>
      </w:r>
      <w:r>
        <w:rPr>
          <w:rFonts w:hint="eastAsia" w:ascii="仿宋_GB2312" w:hAnsi="仿宋" w:eastAsia="仿宋_GB2312"/>
          <w:bCs/>
          <w:sz w:val="32"/>
          <w:szCs w:val="30"/>
          <w:u w:val="single"/>
        </w:rPr>
        <w:t>年</w:t>
      </w:r>
      <w:r>
        <w:rPr>
          <w:rFonts w:hint="eastAsia" w:ascii="仿宋_GB2312" w:hAnsi="仿宋" w:eastAsia="仿宋_GB2312"/>
          <w:bCs/>
          <w:sz w:val="32"/>
          <w:szCs w:val="30"/>
          <w:u w:val="single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0"/>
          <w:u w:val="single"/>
        </w:rPr>
        <w:t>月-20</w:t>
      </w:r>
      <w:r>
        <w:rPr>
          <w:rFonts w:hint="eastAsia" w:ascii="仿宋_GB2312" w:hAnsi="仿宋" w:eastAsia="仿宋_GB2312"/>
          <w:bCs/>
          <w:sz w:val="32"/>
          <w:szCs w:val="30"/>
          <w:u w:val="single"/>
          <w:lang w:val="en-US" w:eastAsia="zh-CN"/>
        </w:rPr>
        <w:t>XX</w:t>
      </w:r>
      <w:r>
        <w:rPr>
          <w:rFonts w:hint="eastAsia" w:ascii="仿宋_GB2312" w:hAnsi="仿宋" w:eastAsia="仿宋_GB2312"/>
          <w:bCs/>
          <w:sz w:val="32"/>
          <w:szCs w:val="30"/>
          <w:u w:val="single"/>
        </w:rPr>
        <w:t>年</w:t>
      </w:r>
      <w:r>
        <w:rPr>
          <w:rFonts w:hint="eastAsia" w:ascii="仿宋_GB2312" w:hAnsi="仿宋" w:eastAsia="仿宋_GB2312"/>
          <w:bCs/>
          <w:sz w:val="32"/>
          <w:szCs w:val="30"/>
          <w:u w:val="single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0"/>
          <w:u w:val="single"/>
        </w:rPr>
        <w:t xml:space="preserve">月                           </w:t>
      </w:r>
    </w:p>
    <w:p w14:paraId="5A7D861C">
      <w:pPr>
        <w:jc w:val="center"/>
        <w:rPr>
          <w:rFonts w:ascii="仿宋_GB2312" w:hAnsi="仿宋" w:eastAsia="仿宋_GB2312"/>
          <w:bCs/>
          <w:sz w:val="32"/>
          <w:u w:val="single"/>
        </w:rPr>
      </w:pPr>
    </w:p>
    <w:p w14:paraId="3B4E2011">
      <w:pPr>
        <w:jc w:val="center"/>
        <w:rPr>
          <w:rFonts w:hint="eastAsia" w:ascii="仿宋_GB2312" w:eastAsia="仿宋_GB2312"/>
          <w:b/>
          <w:sz w:val="36"/>
          <w:szCs w:val="36"/>
        </w:rPr>
      </w:pPr>
    </w:p>
    <w:p w14:paraId="1C8EC2A1">
      <w:pPr>
        <w:jc w:val="center"/>
        <w:rPr>
          <w:rFonts w:ascii="仿宋_GB2312" w:eastAsia="仿宋_GB2312"/>
          <w:b/>
          <w:sz w:val="36"/>
          <w:szCs w:val="36"/>
        </w:rPr>
      </w:pPr>
    </w:p>
    <w:p w14:paraId="2BCD67E4">
      <w:pPr>
        <w:jc w:val="center"/>
        <w:rPr>
          <w:rFonts w:ascii="仿宋_GB2312" w:eastAsia="仿宋_GB2312"/>
          <w:b/>
          <w:sz w:val="36"/>
          <w:szCs w:val="36"/>
        </w:rPr>
      </w:pPr>
    </w:p>
    <w:p w14:paraId="3F62FCE3">
      <w:pPr>
        <w:rPr>
          <w:rFonts w:ascii="仿宋_GB2312" w:eastAsia="仿宋_GB2312"/>
          <w:sz w:val="32"/>
          <w:szCs w:val="32"/>
        </w:rPr>
      </w:pPr>
    </w:p>
    <w:p w14:paraId="3D0F04A5">
      <w:pPr>
        <w:rPr>
          <w:rFonts w:hint="default" w:ascii="仿宋_GB2312" w:eastAsia="仿宋_GB2312"/>
          <w:b/>
          <w:bCs/>
          <w:i/>
          <w:iCs/>
          <w:color w:val="FF000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i/>
          <w:iCs/>
          <w:color w:val="FF0000"/>
          <w:sz w:val="30"/>
          <w:szCs w:val="30"/>
          <w:lang w:val="en-US" w:eastAsia="zh-CN"/>
        </w:rPr>
        <w:t>括号内斜体字及本行为说明字体，实际使用时请删除，本模板提纲供参考，可以根据个人实践实际安排做适当调整</w:t>
      </w:r>
    </w:p>
    <w:p w14:paraId="64F5B8BF">
      <w:pPr>
        <w:rPr>
          <w:rFonts w:hint="eastAsia" w:ascii="仿宋_GB2312" w:eastAsia="仿宋_GB2312"/>
          <w:i/>
          <w:iCs/>
          <w:color w:val="FF0000"/>
          <w:sz w:val="30"/>
          <w:szCs w:val="30"/>
          <w:lang w:eastAsia="zh-CN"/>
        </w:rPr>
      </w:pPr>
      <w:r>
        <w:rPr>
          <w:rFonts w:ascii="仿宋_GB2312" w:eastAsia="仿宋_GB2312"/>
          <w:b/>
          <w:bCs/>
          <w:sz w:val="30"/>
          <w:szCs w:val="30"/>
        </w:rPr>
        <w:t>一、实践单位概况</w:t>
      </w:r>
      <w:r>
        <w:rPr>
          <w:rFonts w:hint="eastAsia" w:ascii="仿宋_GB2312" w:eastAsia="仿宋_GB2312"/>
          <w:b/>
          <w:bCs/>
          <w:i/>
          <w:iCs/>
          <w:color w:val="FF0000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b/>
          <w:bCs/>
          <w:i/>
          <w:iCs/>
          <w:color w:val="FF0000"/>
          <w:sz w:val="30"/>
          <w:szCs w:val="30"/>
          <w:lang w:val="en-US" w:eastAsia="zh-CN"/>
        </w:rPr>
        <w:t>应含基地简介</w:t>
      </w:r>
      <w:r>
        <w:rPr>
          <w:rFonts w:hint="eastAsia" w:ascii="仿宋_GB2312" w:eastAsia="仿宋_GB2312"/>
          <w:b/>
          <w:bCs/>
          <w:i/>
          <w:iCs/>
          <w:color w:val="FF0000"/>
          <w:sz w:val="30"/>
          <w:szCs w:val="30"/>
          <w:lang w:eastAsia="zh-CN"/>
        </w:rPr>
        <w:t>）</w:t>
      </w:r>
    </w:p>
    <w:p w14:paraId="16AB1D8B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b/>
          <w:bCs/>
          <w:sz w:val="30"/>
          <w:szCs w:val="30"/>
        </w:rPr>
        <w:t>二、实践内容与计划</w:t>
      </w:r>
    </w:p>
    <w:p w14:paraId="3D990EA6">
      <w:pPr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三</w:t>
      </w:r>
      <w:r>
        <w:rPr>
          <w:rFonts w:ascii="仿宋_GB2312" w:eastAsia="仿宋_GB2312"/>
          <w:b/>
          <w:bCs/>
          <w:sz w:val="30"/>
          <w:szCs w:val="30"/>
        </w:rPr>
        <w:t>、实践计划安排</w:t>
      </w:r>
      <w:r>
        <w:rPr>
          <w:rFonts w:hint="eastAsia" w:ascii="仿宋_GB2312" w:eastAsia="仿宋_GB2312"/>
          <w:b/>
          <w:bCs/>
          <w:i/>
          <w:iCs/>
          <w:color w:val="FF0000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b/>
          <w:bCs/>
          <w:i/>
          <w:iCs/>
          <w:color w:val="FF0000"/>
          <w:sz w:val="30"/>
          <w:szCs w:val="30"/>
          <w:lang w:val="en-US" w:eastAsia="zh-CN"/>
        </w:rPr>
        <w:t>须体现实践进度进展安排，可分阶段描述，应包含时间、该时间段内实践内容、实践完成地点、相关要求等。</w:t>
      </w:r>
      <w:r>
        <w:rPr>
          <w:rFonts w:hint="eastAsia" w:ascii="仿宋_GB2312" w:eastAsia="仿宋_GB2312"/>
          <w:b/>
          <w:bCs/>
          <w:i/>
          <w:iCs/>
          <w:color w:val="FF0000"/>
          <w:sz w:val="30"/>
          <w:szCs w:val="30"/>
          <w:lang w:eastAsia="zh-CN"/>
        </w:rPr>
        <w:t>）</w:t>
      </w:r>
    </w:p>
    <w:p w14:paraId="742C8999">
      <w:pPr>
        <w:rPr>
          <w:rFonts w:hint="eastAsia" w:ascii="仿宋_GB2312" w:eastAsia="仿宋_GB2312"/>
          <w:b/>
          <w:bCs/>
          <w:sz w:val="30"/>
          <w:szCs w:val="30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……</w:t>
      </w:r>
    </w:p>
    <w:p w14:paraId="1C69B15D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四</w:t>
      </w:r>
      <w:r>
        <w:rPr>
          <w:rFonts w:ascii="仿宋_GB2312" w:eastAsia="仿宋_GB2312"/>
          <w:b/>
          <w:bCs/>
          <w:sz w:val="30"/>
          <w:szCs w:val="30"/>
        </w:rPr>
        <w:t>、预期成果</w:t>
      </w:r>
    </w:p>
    <w:p w14:paraId="306AEA90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五</w:t>
      </w:r>
      <w:r>
        <w:rPr>
          <w:rFonts w:ascii="仿宋_GB2312" w:eastAsia="仿宋_GB2312"/>
          <w:b/>
          <w:bCs/>
          <w:sz w:val="30"/>
          <w:szCs w:val="30"/>
        </w:rPr>
        <w:t>、实践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安全</w:t>
      </w:r>
      <w:bookmarkStart w:id="0" w:name="_GoBack"/>
      <w:bookmarkEnd w:id="0"/>
      <w:r>
        <w:rPr>
          <w:rFonts w:ascii="仿宋_GB2312" w:eastAsia="仿宋_GB2312"/>
          <w:b/>
          <w:bCs/>
          <w:sz w:val="30"/>
          <w:szCs w:val="30"/>
        </w:rPr>
        <w:t>风险与应对措施</w:t>
      </w:r>
    </w:p>
    <w:p w14:paraId="241F24FA">
      <w:pPr>
        <w:ind w:firstLine="600" w:firstLineChars="200"/>
        <w:rPr>
          <w:rFonts w:ascii="仿宋_GB2312" w:eastAsia="仿宋_GB2312"/>
          <w:sz w:val="30"/>
          <w:szCs w:val="30"/>
        </w:rPr>
      </w:pPr>
    </w:p>
    <w:p w14:paraId="7C03DE79">
      <w:pPr>
        <w:rPr>
          <w:rFonts w:hint="eastAsia" w:ascii="仿宋_GB2312" w:eastAsia="仿宋_GB2312"/>
          <w:sz w:val="30"/>
          <w:szCs w:val="30"/>
        </w:rPr>
      </w:pPr>
    </w:p>
    <w:p w14:paraId="545EDDDE">
      <w:pPr>
        <w:rPr>
          <w:rFonts w:ascii="仿宋_GB2312" w:eastAsia="仿宋_GB2312"/>
          <w:sz w:val="30"/>
          <w:szCs w:val="3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A00139">
    <w:pPr>
      <w:pStyle w:val="2"/>
      <w:jc w:val="center"/>
    </w:pPr>
  </w:p>
  <w:p w14:paraId="265BB5D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4B61AF">
    <w:pPr>
      <w:pStyle w:val="2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193E6E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f90216f5-a999-4d21-b473-ba85248ff9ed"/>
  </w:docVars>
  <w:rsids>
    <w:rsidRoot w:val="0006620E"/>
    <w:rsid w:val="0006620E"/>
    <w:rsid w:val="000817D5"/>
    <w:rsid w:val="000B7F86"/>
    <w:rsid w:val="000C5433"/>
    <w:rsid w:val="000D4194"/>
    <w:rsid w:val="000D56E9"/>
    <w:rsid w:val="00112423"/>
    <w:rsid w:val="00155105"/>
    <w:rsid w:val="001B7EFB"/>
    <w:rsid w:val="001E074E"/>
    <w:rsid w:val="002B3023"/>
    <w:rsid w:val="003A04D1"/>
    <w:rsid w:val="005C7F0B"/>
    <w:rsid w:val="00694E01"/>
    <w:rsid w:val="006A58C2"/>
    <w:rsid w:val="00706A25"/>
    <w:rsid w:val="00762777"/>
    <w:rsid w:val="007878A9"/>
    <w:rsid w:val="007D6E29"/>
    <w:rsid w:val="008030A5"/>
    <w:rsid w:val="008561F2"/>
    <w:rsid w:val="00891E97"/>
    <w:rsid w:val="00947F23"/>
    <w:rsid w:val="009D34B4"/>
    <w:rsid w:val="00AB3395"/>
    <w:rsid w:val="00AB7ED4"/>
    <w:rsid w:val="00B02017"/>
    <w:rsid w:val="00B62F3A"/>
    <w:rsid w:val="00BD4510"/>
    <w:rsid w:val="00BF0313"/>
    <w:rsid w:val="00C84768"/>
    <w:rsid w:val="00CE02D0"/>
    <w:rsid w:val="00CE55EF"/>
    <w:rsid w:val="00D808FA"/>
    <w:rsid w:val="00D86DB9"/>
    <w:rsid w:val="00D95536"/>
    <w:rsid w:val="00E53416"/>
    <w:rsid w:val="00E54F29"/>
    <w:rsid w:val="00E56690"/>
    <w:rsid w:val="00E64333"/>
    <w:rsid w:val="00F2150C"/>
    <w:rsid w:val="00F92E77"/>
    <w:rsid w:val="18293CB8"/>
    <w:rsid w:val="1C6373BC"/>
    <w:rsid w:val="67F7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254</Words>
  <Characters>274</Characters>
  <Lines>19</Lines>
  <Paragraphs>5</Paragraphs>
  <TotalTime>6</TotalTime>
  <ScaleCrop>false</ScaleCrop>
  <LinksUpToDate>false</LinksUpToDate>
  <CharactersWithSpaces>496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2025-08-05T06:33:00Z</dcterms:created>
  <dc:creator>Dell</dc:creator>
  <cp:lastModifiedBy>zpw</cp:lastModifiedBy>
  <cp:lastPrinted>2019-06-13T08:29:00Z</cp:lastPrinted>
  <dcterms:modified xsi:type="dcterms:W3CDTF">2025-11-02T12:42:53Z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eyJoZGlkIjoiMDYwZGM5MmJiZmE5ODJhYzNhZjA5MGJmNzZkODE5MTQiLCJ1c2VySWQiOiIxNjM4OTg3NjIwIn0=</vt:lpwstr>
  </property>
  <property fmtid="{D5CDD505-2E9C-101B-9397-08002B2CF9AE}" pid="3" name="KSOProductBuildVer">
    <vt:lpwstr>2052-12.1.0.19770</vt:lpwstr>
  </property>
  <property fmtid="{D5CDD505-2E9C-101B-9397-08002B2CF9AE}" pid="4" name="ICV">
    <vt:lpwstr>AEC34696FC49427CBA4270EDE847BF78_12</vt:lpwstr>
  </property>
</Properties>
</file>