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9B479A">
      <w:r>
        <w:rPr>
          <w:sz w:val="13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697865</wp:posOffset>
            </wp:positionH>
            <wp:positionV relativeFrom="paragraph">
              <wp:posOffset>297180</wp:posOffset>
            </wp:positionV>
            <wp:extent cx="3886200" cy="971550"/>
            <wp:effectExtent l="19050" t="0" r="0" b="0"/>
            <wp:wrapTopAndBottom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8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316C9B8">
      <w:pPr>
        <w:rPr>
          <w:b/>
          <w:bCs/>
          <w:sz w:val="13"/>
        </w:rPr>
      </w:pPr>
    </w:p>
    <w:p w14:paraId="0C456B8B">
      <w:pPr>
        <w:spacing w:line="400" w:lineRule="atLeast"/>
        <w:jc w:val="center"/>
        <w:rPr>
          <w:rFonts w:eastAsia="黑体"/>
          <w:b/>
          <w:bCs/>
          <w:sz w:val="52"/>
        </w:rPr>
      </w:pPr>
      <w:r>
        <w:rPr>
          <w:rFonts w:hint="eastAsia" w:eastAsia="黑体"/>
          <w:b/>
          <w:bCs/>
          <w:sz w:val="5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2023110</wp:posOffset>
            </wp:positionH>
            <wp:positionV relativeFrom="paragraph">
              <wp:posOffset>761365</wp:posOffset>
            </wp:positionV>
            <wp:extent cx="1079500" cy="1083945"/>
            <wp:effectExtent l="19050" t="0" r="6350" b="0"/>
            <wp:wrapTopAndBottom/>
            <wp:docPr id="5" name="图片 1" descr="C:\Users\Dell\AppData\Local\Temp\WeChat Files\5595165388711592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C:\Users\Dell\AppData\Local\Temp\WeChat Files\559516538871159220.pn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083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eastAsia="黑体"/>
          <w:b/>
          <w:bCs/>
          <w:sz w:val="52"/>
        </w:rPr>
        <w:t>研究生专业实践报告</w:t>
      </w:r>
    </w:p>
    <w:p w14:paraId="5E3B62D9">
      <w:pPr>
        <w:spacing w:line="400" w:lineRule="atLeast"/>
        <w:rPr>
          <w:b/>
          <w:bCs/>
          <w:sz w:val="13"/>
        </w:rPr>
      </w:pPr>
    </w:p>
    <w:p w14:paraId="274C173E">
      <w:pPr>
        <w:spacing w:line="400" w:lineRule="atLeast"/>
        <w:rPr>
          <w:rFonts w:ascii="仿宋" w:hAnsi="仿宋" w:eastAsia="仿宋"/>
          <w:b/>
          <w:bCs/>
          <w:sz w:val="44"/>
        </w:rPr>
      </w:pPr>
    </w:p>
    <w:p w14:paraId="2D247B65">
      <w:pPr>
        <w:snapToGrid w:val="0"/>
        <w:spacing w:after="156" w:afterLines="50" w:line="600" w:lineRule="exact"/>
        <w:ind w:left="840" w:leftChars="400"/>
        <w:jc w:val="left"/>
        <w:rPr>
          <w:rFonts w:ascii="仿宋_GB2312" w:hAnsi="仿宋" w:eastAsia="仿宋_GB2312"/>
          <w:bCs/>
          <w:sz w:val="32"/>
          <w:szCs w:val="32"/>
          <w:u w:val="single"/>
        </w:rPr>
      </w:pPr>
      <w:r>
        <w:rPr>
          <w:rFonts w:hint="eastAsia" w:ascii="仿宋_GB2312" w:hAnsi="仿宋" w:eastAsia="仿宋_GB2312"/>
          <w:b/>
          <w:bCs/>
          <w:sz w:val="32"/>
          <w:szCs w:val="32"/>
        </w:rPr>
        <w:t>学号与姓名</w:t>
      </w:r>
      <w:r>
        <w:rPr>
          <w:rFonts w:hint="eastAsia" w:ascii="仿宋_GB2312" w:hAnsi="仿宋" w:eastAsia="仿宋_GB2312"/>
          <w:bCs/>
          <w:sz w:val="32"/>
          <w:szCs w:val="32"/>
        </w:rPr>
        <w:tab/>
      </w:r>
      <w:r>
        <w:rPr>
          <w:rFonts w:hint="eastAsia" w:ascii="仿宋_GB2312" w:hAnsi="仿宋" w:eastAsia="仿宋_GB2312"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" w:eastAsia="仿宋_GB2312"/>
          <w:bCs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" w:eastAsia="仿宋_GB2312"/>
          <w:bCs/>
          <w:sz w:val="32"/>
          <w:szCs w:val="32"/>
          <w:u w:val="single"/>
        </w:rPr>
        <w:t xml:space="preserve">                      </w:t>
      </w:r>
    </w:p>
    <w:p w14:paraId="6B9E8B4F">
      <w:pPr>
        <w:snapToGrid w:val="0"/>
        <w:spacing w:after="156" w:afterLines="50" w:line="600" w:lineRule="exact"/>
        <w:ind w:left="840" w:leftChars="400"/>
        <w:jc w:val="left"/>
        <w:rPr>
          <w:rFonts w:ascii="仿宋_GB2312" w:hAnsi="仿宋" w:eastAsia="仿宋_GB2312"/>
          <w:bCs/>
          <w:sz w:val="32"/>
          <w:u w:val="single"/>
        </w:rPr>
      </w:pPr>
      <w:r>
        <w:rPr>
          <w:rFonts w:hint="eastAsia" w:ascii="仿宋_GB2312" w:hAnsi="仿宋" w:eastAsia="仿宋_GB2312"/>
          <w:b/>
          <w:bCs/>
          <w:sz w:val="32"/>
        </w:rPr>
        <w:t>专业学位类别</w:t>
      </w:r>
      <w:r>
        <w:rPr>
          <w:rFonts w:hint="eastAsia" w:ascii="仿宋_GB2312" w:hAnsi="仿宋" w:eastAsia="仿宋_GB2312"/>
          <w:bCs/>
          <w:sz w:val="32"/>
          <w:szCs w:val="32"/>
        </w:rPr>
        <w:tab/>
      </w:r>
      <w:r>
        <w:rPr>
          <w:rFonts w:hint="eastAsia" w:ascii="仿宋_GB2312" w:hAnsi="仿宋" w:eastAsia="仿宋_GB2312"/>
          <w:bCs/>
          <w:sz w:val="32"/>
          <w:szCs w:val="32"/>
          <w:u w:val="single"/>
        </w:rPr>
        <w:t xml:space="preserve">        0856  </w:t>
      </w:r>
      <w:r>
        <w:rPr>
          <w:rFonts w:hint="eastAsia" w:ascii="Calibri" w:hAnsi="Calibri" w:eastAsia="仿宋_GB2312" w:cs="Calibri"/>
          <w:bCs/>
          <w:sz w:val="32"/>
          <w:szCs w:val="32"/>
          <w:u w:val="single"/>
        </w:rPr>
        <w:t xml:space="preserve"> </w:t>
      </w:r>
      <w:r>
        <w:rPr>
          <w:rFonts w:ascii="仿宋_GB2312" w:hAnsi="仿宋" w:eastAsia="仿宋_GB2312"/>
          <w:bCs/>
          <w:sz w:val="32"/>
          <w:szCs w:val="32"/>
          <w:u w:val="single"/>
        </w:rPr>
        <w:t>材料与化工</w:t>
      </w:r>
      <w:r>
        <w:rPr>
          <w:rFonts w:hint="eastAsia" w:ascii="仿宋_GB2312" w:hAnsi="仿宋" w:eastAsia="仿宋_GB2312"/>
          <w:bCs/>
          <w:sz w:val="32"/>
          <w:szCs w:val="32"/>
          <w:u w:val="single"/>
        </w:rPr>
        <w:t xml:space="preserve">                          </w:t>
      </w:r>
    </w:p>
    <w:p w14:paraId="3C5349B0">
      <w:pPr>
        <w:snapToGrid w:val="0"/>
        <w:spacing w:after="156" w:afterLines="50" w:line="600" w:lineRule="exact"/>
        <w:ind w:left="840" w:leftChars="400"/>
        <w:jc w:val="left"/>
        <w:rPr>
          <w:rFonts w:ascii="仿宋_GB2312" w:hAnsi="仿宋" w:eastAsia="仿宋_GB2312"/>
          <w:b/>
          <w:bCs/>
          <w:sz w:val="32"/>
        </w:rPr>
      </w:pPr>
      <w:r>
        <w:rPr>
          <w:rFonts w:hint="eastAsia" w:ascii="仿宋_GB2312" w:hAnsi="仿宋" w:eastAsia="仿宋_GB2312"/>
          <w:b/>
          <w:bCs/>
          <w:sz w:val="32"/>
        </w:rPr>
        <w:t>专业学位领域</w:t>
      </w:r>
      <w:r>
        <w:rPr>
          <w:rFonts w:hint="eastAsia" w:ascii="仿宋_GB2312" w:hAnsi="仿宋" w:eastAsia="仿宋_GB2312"/>
          <w:bCs/>
          <w:sz w:val="32"/>
          <w:szCs w:val="32"/>
        </w:rPr>
        <w:tab/>
      </w:r>
      <w:r>
        <w:rPr>
          <w:rFonts w:hint="eastAsia" w:ascii="仿宋_GB2312" w:hAnsi="仿宋" w:eastAsia="仿宋_GB2312"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" w:eastAsia="仿宋_GB2312"/>
          <w:bCs/>
          <w:sz w:val="32"/>
          <w:szCs w:val="32"/>
          <w:u w:val="single"/>
          <w:lang w:val="en-US" w:eastAsia="zh-CN"/>
        </w:rPr>
        <w:t>085601</w:t>
      </w:r>
      <w:r>
        <w:rPr>
          <w:rFonts w:hint="eastAsia" w:ascii="仿宋_GB2312" w:hAnsi="仿宋" w:eastAsia="仿宋_GB2312"/>
          <w:bCs/>
          <w:sz w:val="32"/>
          <w:szCs w:val="32"/>
          <w:u w:val="single"/>
        </w:rPr>
        <w:t xml:space="preserve">  </w:t>
      </w:r>
      <w:r>
        <w:rPr>
          <w:rFonts w:hint="eastAsia" w:ascii="仿宋_GB2312" w:hAnsi="仿宋" w:eastAsia="仿宋_GB2312"/>
          <w:bCs/>
          <w:sz w:val="32"/>
          <w:szCs w:val="32"/>
          <w:u w:val="single"/>
          <w:lang w:val="en-US" w:eastAsia="zh-CN"/>
        </w:rPr>
        <w:t>材料工程</w:t>
      </w:r>
      <w:r>
        <w:rPr>
          <w:rFonts w:hint="eastAsia" w:ascii="仿宋_GB2312" w:hAnsi="仿宋" w:eastAsia="仿宋_GB2312"/>
          <w:bCs/>
          <w:sz w:val="32"/>
          <w:szCs w:val="32"/>
          <w:u w:val="single"/>
        </w:rPr>
        <w:t xml:space="preserve">                 </w:t>
      </w:r>
    </w:p>
    <w:p w14:paraId="623EC5AB">
      <w:pPr>
        <w:snapToGrid w:val="0"/>
        <w:spacing w:after="156" w:afterLines="50" w:line="600" w:lineRule="exact"/>
        <w:ind w:left="840" w:leftChars="400"/>
        <w:jc w:val="left"/>
        <w:rPr>
          <w:rFonts w:ascii="仿宋_GB2312" w:hAnsi="仿宋" w:eastAsia="仿宋_GB2312"/>
          <w:b/>
          <w:bCs/>
          <w:sz w:val="32"/>
        </w:rPr>
      </w:pPr>
      <w:r>
        <w:rPr>
          <w:rFonts w:hint="eastAsia" w:ascii="仿宋_GB2312" w:hAnsi="仿宋" w:eastAsia="仿宋_GB2312"/>
          <w:b/>
          <w:bCs/>
          <w:sz w:val="32"/>
          <w:szCs w:val="32"/>
        </w:rPr>
        <w:t>学院(系)</w:t>
      </w:r>
      <w:r>
        <w:rPr>
          <w:rFonts w:hint="eastAsia" w:ascii="仿宋_GB2312" w:hAnsi="仿宋" w:eastAsia="仿宋_GB2312"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" w:eastAsia="仿宋_GB2312"/>
          <w:bCs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" w:eastAsia="仿宋_GB2312"/>
          <w:bCs/>
          <w:sz w:val="32"/>
          <w:szCs w:val="32"/>
          <w:u w:val="single"/>
        </w:rPr>
        <w:t xml:space="preserve">材料科学与工程学院                             </w:t>
      </w:r>
    </w:p>
    <w:p w14:paraId="1D321E12">
      <w:pPr>
        <w:snapToGrid w:val="0"/>
        <w:spacing w:after="156" w:afterLines="50" w:line="600" w:lineRule="exact"/>
        <w:ind w:left="840" w:leftChars="400"/>
        <w:jc w:val="left"/>
        <w:rPr>
          <w:rFonts w:ascii="仿宋_GB2312" w:hAnsi="仿宋" w:eastAsia="仿宋_GB2312"/>
          <w:bCs/>
          <w:sz w:val="32"/>
          <w:u w:val="single"/>
        </w:rPr>
      </w:pPr>
      <w:r>
        <w:rPr>
          <w:rFonts w:hint="eastAsia" w:ascii="仿宋_GB2312" w:hAnsi="仿宋" w:eastAsia="仿宋_GB2312"/>
          <w:b/>
          <w:bCs/>
          <w:sz w:val="32"/>
        </w:rPr>
        <w:t>实践单位</w:t>
      </w:r>
      <w:r>
        <w:rPr>
          <w:rFonts w:hint="eastAsia" w:ascii="仿宋_GB2312" w:hAnsi="仿宋" w:eastAsia="仿宋_GB2312"/>
          <w:bCs/>
          <w:sz w:val="32"/>
          <w:u w:val="single"/>
        </w:rPr>
        <w:t xml:space="preserve">       </w:t>
      </w:r>
      <w:r>
        <w:rPr>
          <w:rFonts w:hint="eastAsia" w:ascii="仿宋_GB2312" w:hAnsi="仿宋" w:eastAsia="仿宋_GB2312"/>
          <w:bCs/>
          <w:sz w:val="32"/>
          <w:u w:val="single"/>
          <w:lang w:val="en-US" w:eastAsia="zh-CN"/>
        </w:rPr>
        <w:t xml:space="preserve">      XXXXXX</w:t>
      </w:r>
      <w:r>
        <w:rPr>
          <w:rFonts w:hint="eastAsia" w:ascii="仿宋_GB2312" w:hAnsi="仿宋" w:eastAsia="仿宋_GB2312"/>
          <w:bCs/>
          <w:sz w:val="32"/>
          <w:u w:val="single"/>
        </w:rPr>
        <w:t xml:space="preserve">公司                              </w:t>
      </w:r>
    </w:p>
    <w:p w14:paraId="26B85010">
      <w:pPr>
        <w:snapToGrid w:val="0"/>
        <w:spacing w:after="156" w:afterLines="50" w:line="600" w:lineRule="exact"/>
        <w:ind w:left="840" w:leftChars="400"/>
        <w:jc w:val="left"/>
        <w:rPr>
          <w:rFonts w:ascii="仿宋_GB2312" w:hAnsi="仿宋" w:eastAsia="仿宋_GB2312"/>
          <w:b/>
          <w:bCs/>
          <w:sz w:val="30"/>
          <w:szCs w:val="30"/>
          <w:u w:val="single"/>
        </w:rPr>
      </w:pPr>
      <w:r>
        <w:rPr>
          <w:rFonts w:hint="eastAsia" w:ascii="仿宋_GB2312" w:hAnsi="仿宋" w:eastAsia="仿宋_GB2312"/>
          <w:b/>
          <w:bCs/>
          <w:sz w:val="32"/>
        </w:rPr>
        <w:t>实践时间</w:t>
      </w:r>
      <w:r>
        <w:rPr>
          <w:rFonts w:hint="eastAsia" w:ascii="仿宋_GB2312" w:hAnsi="仿宋" w:eastAsia="仿宋_GB2312"/>
          <w:bCs/>
          <w:sz w:val="32"/>
          <w:szCs w:val="30"/>
          <w:u w:val="single"/>
        </w:rPr>
        <w:t xml:space="preserve">        20</w:t>
      </w:r>
      <w:r>
        <w:rPr>
          <w:rFonts w:hint="eastAsia" w:ascii="仿宋_GB2312" w:hAnsi="仿宋" w:eastAsia="仿宋_GB2312"/>
          <w:bCs/>
          <w:sz w:val="32"/>
          <w:szCs w:val="30"/>
          <w:u w:val="single"/>
          <w:lang w:val="en-US" w:eastAsia="zh-CN"/>
        </w:rPr>
        <w:t>XX</w:t>
      </w:r>
      <w:r>
        <w:rPr>
          <w:rFonts w:hint="eastAsia" w:ascii="仿宋_GB2312" w:hAnsi="仿宋" w:eastAsia="仿宋_GB2312"/>
          <w:bCs/>
          <w:sz w:val="32"/>
          <w:szCs w:val="30"/>
          <w:u w:val="single"/>
        </w:rPr>
        <w:t>年</w:t>
      </w:r>
      <w:r>
        <w:rPr>
          <w:rFonts w:hint="eastAsia" w:ascii="仿宋_GB2312" w:hAnsi="仿宋" w:eastAsia="仿宋_GB2312"/>
          <w:bCs/>
          <w:sz w:val="32"/>
          <w:szCs w:val="30"/>
          <w:u w:val="single"/>
          <w:lang w:val="en-US" w:eastAsia="zh-CN"/>
        </w:rPr>
        <w:t>X</w:t>
      </w:r>
      <w:r>
        <w:rPr>
          <w:rFonts w:hint="eastAsia" w:ascii="仿宋_GB2312" w:hAnsi="仿宋" w:eastAsia="仿宋_GB2312"/>
          <w:bCs/>
          <w:sz w:val="32"/>
          <w:szCs w:val="30"/>
          <w:u w:val="single"/>
        </w:rPr>
        <w:t>月-20</w:t>
      </w:r>
      <w:r>
        <w:rPr>
          <w:rFonts w:hint="eastAsia" w:ascii="仿宋_GB2312" w:hAnsi="仿宋" w:eastAsia="仿宋_GB2312"/>
          <w:bCs/>
          <w:sz w:val="32"/>
          <w:szCs w:val="30"/>
          <w:u w:val="single"/>
          <w:lang w:val="en-US" w:eastAsia="zh-CN"/>
        </w:rPr>
        <w:t>XX</w:t>
      </w:r>
      <w:r>
        <w:rPr>
          <w:rFonts w:hint="eastAsia" w:ascii="仿宋_GB2312" w:hAnsi="仿宋" w:eastAsia="仿宋_GB2312"/>
          <w:bCs/>
          <w:sz w:val="32"/>
          <w:szCs w:val="30"/>
          <w:u w:val="single"/>
        </w:rPr>
        <w:t>年</w:t>
      </w:r>
      <w:r>
        <w:rPr>
          <w:rFonts w:hint="eastAsia" w:ascii="仿宋_GB2312" w:hAnsi="仿宋" w:eastAsia="仿宋_GB2312"/>
          <w:bCs/>
          <w:sz w:val="32"/>
          <w:szCs w:val="30"/>
          <w:u w:val="single"/>
          <w:lang w:val="en-US" w:eastAsia="zh-CN"/>
        </w:rPr>
        <w:t>X</w:t>
      </w:r>
      <w:r>
        <w:rPr>
          <w:rFonts w:hint="eastAsia" w:ascii="仿宋_GB2312" w:hAnsi="仿宋" w:eastAsia="仿宋_GB2312"/>
          <w:bCs/>
          <w:sz w:val="32"/>
          <w:szCs w:val="30"/>
          <w:u w:val="single"/>
        </w:rPr>
        <w:t xml:space="preserve">月                          </w:t>
      </w:r>
    </w:p>
    <w:p w14:paraId="07E44025">
      <w:pPr>
        <w:snapToGrid w:val="0"/>
        <w:spacing w:line="600" w:lineRule="exact"/>
        <w:ind w:left="840" w:leftChars="400"/>
        <w:jc w:val="left"/>
        <w:rPr>
          <w:rFonts w:ascii="仿宋_GB2312" w:hAnsi="仿宋" w:eastAsia="仿宋_GB2312"/>
          <w:b/>
          <w:bCs/>
          <w:sz w:val="30"/>
          <w:szCs w:val="30"/>
          <w:u w:val="single"/>
        </w:rPr>
      </w:pPr>
      <w:r>
        <w:rPr>
          <w:rFonts w:hint="eastAsia" w:ascii="仿宋_GB2312" w:hAnsi="仿宋" w:eastAsia="仿宋_GB2312"/>
          <w:b/>
          <w:bCs/>
          <w:sz w:val="32"/>
        </w:rPr>
        <w:t>提交日期</w:t>
      </w:r>
      <w:r>
        <w:rPr>
          <w:rFonts w:hint="eastAsia" w:ascii="仿宋_GB2312" w:hAnsi="仿宋" w:eastAsia="仿宋_GB2312"/>
          <w:b/>
          <w:bCs/>
          <w:sz w:val="32"/>
        </w:rPr>
        <w:tab/>
      </w:r>
      <w:r>
        <w:rPr>
          <w:rFonts w:hint="eastAsia" w:ascii="仿宋_GB2312" w:hAnsi="仿宋" w:eastAsia="仿宋_GB2312"/>
          <w:bCs/>
          <w:sz w:val="32"/>
          <w:u w:val="single"/>
        </w:rPr>
        <w:t xml:space="preserve">        20</w:t>
      </w:r>
      <w:r>
        <w:rPr>
          <w:rFonts w:hint="eastAsia" w:ascii="仿宋_GB2312" w:hAnsi="仿宋" w:eastAsia="仿宋_GB2312"/>
          <w:bCs/>
          <w:sz w:val="32"/>
          <w:u w:val="single"/>
          <w:lang w:val="en-US" w:eastAsia="zh-CN"/>
        </w:rPr>
        <w:t>XX</w:t>
      </w:r>
      <w:r>
        <w:rPr>
          <w:rFonts w:hint="eastAsia" w:ascii="仿宋_GB2312" w:hAnsi="仿宋" w:eastAsia="仿宋_GB2312"/>
          <w:bCs/>
          <w:sz w:val="32"/>
          <w:u w:val="single"/>
        </w:rPr>
        <w:t>年</w:t>
      </w:r>
      <w:r>
        <w:rPr>
          <w:rFonts w:hint="eastAsia" w:ascii="仿宋_GB2312" w:hAnsi="仿宋" w:eastAsia="仿宋_GB2312"/>
          <w:bCs/>
          <w:sz w:val="32"/>
          <w:u w:val="single"/>
          <w:lang w:val="en-US" w:eastAsia="zh-CN"/>
        </w:rPr>
        <w:t>XX</w:t>
      </w:r>
      <w:r>
        <w:rPr>
          <w:rFonts w:hint="eastAsia" w:ascii="仿宋_GB2312" w:hAnsi="仿宋" w:eastAsia="仿宋_GB2312"/>
          <w:bCs/>
          <w:sz w:val="32"/>
          <w:u w:val="single"/>
        </w:rPr>
        <w:t>月</w:t>
      </w:r>
      <w:r>
        <w:rPr>
          <w:rFonts w:hint="eastAsia" w:ascii="仿宋_GB2312" w:hAnsi="仿宋" w:eastAsia="仿宋_GB2312"/>
          <w:bCs/>
          <w:sz w:val="32"/>
          <w:u w:val="single"/>
          <w:lang w:val="en-US" w:eastAsia="zh-CN"/>
        </w:rPr>
        <w:t>XX</w:t>
      </w:r>
      <w:r>
        <w:rPr>
          <w:rFonts w:hint="eastAsia" w:ascii="仿宋_GB2312" w:hAnsi="仿宋" w:eastAsia="仿宋_GB2312"/>
          <w:bCs/>
          <w:sz w:val="32"/>
          <w:u w:val="single"/>
        </w:rPr>
        <w:t xml:space="preserve">日                     </w:t>
      </w:r>
    </w:p>
    <w:p w14:paraId="5A7D861C">
      <w:pPr>
        <w:jc w:val="center"/>
        <w:rPr>
          <w:rFonts w:ascii="仿宋_GB2312" w:eastAsia="仿宋_GB2312"/>
          <w:b/>
          <w:sz w:val="36"/>
          <w:szCs w:val="36"/>
        </w:rPr>
      </w:pPr>
    </w:p>
    <w:p w14:paraId="1C8EC2A1">
      <w:pPr>
        <w:jc w:val="center"/>
        <w:rPr>
          <w:rFonts w:ascii="仿宋_GB2312" w:eastAsia="仿宋_GB2312"/>
          <w:b/>
          <w:sz w:val="36"/>
          <w:szCs w:val="36"/>
        </w:rPr>
      </w:pPr>
    </w:p>
    <w:p w14:paraId="2BCD67E4">
      <w:pPr>
        <w:jc w:val="center"/>
        <w:rPr>
          <w:rFonts w:ascii="仿宋_GB2312" w:eastAsia="仿宋_GB2312"/>
          <w:b/>
          <w:sz w:val="36"/>
          <w:szCs w:val="36"/>
        </w:rPr>
      </w:pPr>
    </w:p>
    <w:p w14:paraId="3F62FCE3">
      <w:pPr>
        <w:rPr>
          <w:rFonts w:ascii="仿宋_GB2312" w:eastAsia="仿宋_GB2312"/>
          <w:sz w:val="32"/>
          <w:szCs w:val="32"/>
        </w:rPr>
      </w:pPr>
    </w:p>
    <w:p w14:paraId="65F1367D">
      <w:pPr>
        <w:rPr>
          <w:rFonts w:hint="default" w:ascii="仿宋_GB2312" w:eastAsia="仿宋_GB2312"/>
          <w:b/>
          <w:bCs/>
          <w:i w:val="0"/>
          <w:iCs w:val="0"/>
          <w:color w:val="FF0000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b/>
          <w:bCs/>
          <w:i w:val="0"/>
          <w:iCs w:val="0"/>
          <w:color w:val="FF0000"/>
          <w:sz w:val="30"/>
          <w:szCs w:val="30"/>
          <w:lang w:val="en-US" w:eastAsia="zh-CN"/>
        </w:rPr>
        <w:t>专业实践应与专业学位研究生的学位论文研究密切结合，专业实践总结报告是专业学位研究生培养过程中的重要环节，是检验和监督其培养过程的主要依据，是教育部对专业学位研究生教育工作进行审核评估的基础材料，也是学校对专业学位研究生毕业及授予学位进行审查的基本文件。实践总结完成后由校内外导师组共同组织公开实践答辩。各个相关安排及报告须录入研究生管理系统。</w:t>
      </w:r>
    </w:p>
    <w:p w14:paraId="3D0F04A5">
      <w:pPr>
        <w:rPr>
          <w:rFonts w:hint="default" w:ascii="仿宋_GB2312" w:eastAsia="仿宋_GB2312"/>
          <w:b/>
          <w:bCs/>
          <w:i w:val="0"/>
          <w:iCs w:val="0"/>
          <w:color w:val="FF0000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b/>
          <w:bCs/>
          <w:i w:val="0"/>
          <w:iCs w:val="0"/>
          <w:color w:val="FF0000"/>
          <w:sz w:val="30"/>
          <w:szCs w:val="30"/>
          <w:lang w:val="en-US" w:eastAsia="zh-CN"/>
        </w:rPr>
        <w:t>所有红字为说明字体，实际使用时请删除，本模板提纲供参考，可以根据个人实践实际安排做适当调整。实践报告原则上不少于5000字</w:t>
      </w:r>
      <w:bookmarkStart w:id="0" w:name="_GoBack"/>
      <w:bookmarkEnd w:id="0"/>
    </w:p>
    <w:p w14:paraId="64F5B8BF">
      <w:pPr>
        <w:rPr>
          <w:rFonts w:hint="eastAsia" w:ascii="仿宋_GB2312" w:eastAsia="仿宋_GB2312"/>
          <w:i/>
          <w:iCs/>
          <w:color w:val="FF0000"/>
          <w:sz w:val="30"/>
          <w:szCs w:val="30"/>
          <w:lang w:eastAsia="zh-CN"/>
        </w:rPr>
      </w:pPr>
      <w:r>
        <w:rPr>
          <w:rFonts w:ascii="仿宋_GB2312" w:eastAsia="仿宋_GB2312"/>
          <w:b/>
          <w:bCs/>
          <w:sz w:val="32"/>
          <w:szCs w:val="32"/>
        </w:rPr>
        <w:t>一、实践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的目的与意义</w:t>
      </w:r>
    </w:p>
    <w:p w14:paraId="0FD73F8A">
      <w:pPr>
        <w:ind w:firstLine="600" w:firstLineChars="200"/>
        <w:rPr>
          <w:rFonts w:ascii="仿宋_GB2312" w:eastAsia="仿宋_GB2312"/>
          <w:sz w:val="30"/>
          <w:szCs w:val="30"/>
        </w:rPr>
      </w:pPr>
    </w:p>
    <w:p w14:paraId="4FAD4462">
      <w:pPr>
        <w:numPr>
          <w:ilvl w:val="0"/>
          <w:numId w:val="1"/>
        </w:numPr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/>
          <w:b/>
          <w:bCs/>
          <w:sz w:val="32"/>
          <w:szCs w:val="32"/>
        </w:rPr>
        <w:t>专业实践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主要</w:t>
      </w:r>
      <w:r>
        <w:rPr>
          <w:rFonts w:ascii="仿宋_GB2312" w:eastAsia="仿宋_GB2312"/>
          <w:b/>
          <w:bCs/>
          <w:sz w:val="32"/>
          <w:szCs w:val="32"/>
        </w:rPr>
        <w:t>内容</w:t>
      </w:r>
    </w:p>
    <w:p w14:paraId="45227CB4">
      <w:pPr>
        <w:numPr>
          <w:ilvl w:val="0"/>
          <w:numId w:val="0"/>
        </w:numPr>
        <w:rPr>
          <w:rFonts w:ascii="仿宋_GB2312" w:eastAsia="仿宋_GB2312"/>
          <w:b/>
          <w:bCs/>
          <w:sz w:val="32"/>
          <w:szCs w:val="32"/>
        </w:rPr>
      </w:pPr>
    </w:p>
    <w:p w14:paraId="69BD21E5">
      <w:pPr>
        <w:numPr>
          <w:ilvl w:val="0"/>
          <w:numId w:val="1"/>
        </w:numPr>
        <w:ind w:left="0" w:leftChars="0" w:firstLine="0" w:firstLineChars="0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ascii="仿宋_GB2312" w:eastAsia="仿宋_GB2312"/>
          <w:b/>
          <w:bCs/>
          <w:sz w:val="32"/>
          <w:szCs w:val="32"/>
        </w:rPr>
        <w:t>专业实践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计划执行情况</w:t>
      </w:r>
    </w:p>
    <w:p w14:paraId="525857BB">
      <w:pPr>
        <w:numPr>
          <w:ilvl w:val="0"/>
          <w:numId w:val="0"/>
        </w:numPr>
        <w:ind w:leftChars="0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</w:p>
    <w:p w14:paraId="6B72E5FA">
      <w:pPr>
        <w:numPr>
          <w:ilvl w:val="0"/>
          <w:numId w:val="1"/>
        </w:numPr>
        <w:ind w:left="0" w:leftChars="0" w:firstLine="0" w:firstLineChars="0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专业实践主要成果</w:t>
      </w:r>
    </w:p>
    <w:p w14:paraId="1AB2CA90">
      <w:pPr>
        <w:numPr>
          <w:ilvl w:val="0"/>
          <w:numId w:val="0"/>
        </w:numPr>
        <w:ind w:leftChars="0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</w:p>
    <w:p w14:paraId="01335469">
      <w:pPr>
        <w:numPr>
          <w:ilvl w:val="0"/>
          <w:numId w:val="1"/>
        </w:numPr>
        <w:ind w:left="0" w:leftChars="0" w:firstLine="0" w:firstLineChars="0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专业实践心得体会</w:t>
      </w:r>
    </w:p>
    <w:p w14:paraId="545EDDDE">
      <w:pPr>
        <w:rPr>
          <w:rFonts w:ascii="仿宋_GB2312" w:eastAsia="仿宋_GB2312"/>
          <w:sz w:val="30"/>
          <w:szCs w:val="30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A00139">
    <w:pPr>
      <w:pStyle w:val="2"/>
      <w:jc w:val="center"/>
    </w:pPr>
  </w:p>
  <w:p w14:paraId="265BB5DC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4B61AF">
    <w:pPr>
      <w:pStyle w:val="2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193E6E"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DF17A2"/>
    <w:multiLevelType w:val="singleLevel"/>
    <w:tmpl w:val="FDDF17A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FLIR_DOCUMENT_ID" w:val="e2390eba-4214-4f13-b83b-27036d979f62"/>
  </w:docVars>
  <w:rsids>
    <w:rsidRoot w:val="0006620E"/>
    <w:rsid w:val="0006620E"/>
    <w:rsid w:val="000B7F86"/>
    <w:rsid w:val="000C5433"/>
    <w:rsid w:val="000D56E9"/>
    <w:rsid w:val="00112423"/>
    <w:rsid w:val="00155105"/>
    <w:rsid w:val="001B7EFB"/>
    <w:rsid w:val="002B3023"/>
    <w:rsid w:val="003A04D1"/>
    <w:rsid w:val="00457114"/>
    <w:rsid w:val="005C7F0B"/>
    <w:rsid w:val="00694E01"/>
    <w:rsid w:val="006A58C2"/>
    <w:rsid w:val="00762777"/>
    <w:rsid w:val="007878A9"/>
    <w:rsid w:val="007D6E29"/>
    <w:rsid w:val="008030A5"/>
    <w:rsid w:val="008561F2"/>
    <w:rsid w:val="00947F23"/>
    <w:rsid w:val="009605DB"/>
    <w:rsid w:val="009D34B4"/>
    <w:rsid w:val="00AB3395"/>
    <w:rsid w:val="00B02017"/>
    <w:rsid w:val="00B62F3A"/>
    <w:rsid w:val="00BD4510"/>
    <w:rsid w:val="00BF0313"/>
    <w:rsid w:val="00C84768"/>
    <w:rsid w:val="00CE17DE"/>
    <w:rsid w:val="00CE55EF"/>
    <w:rsid w:val="00D808FA"/>
    <w:rsid w:val="00D86DB9"/>
    <w:rsid w:val="00D95536"/>
    <w:rsid w:val="00E53416"/>
    <w:rsid w:val="00E54F29"/>
    <w:rsid w:val="00E56690"/>
    <w:rsid w:val="00E64333"/>
    <w:rsid w:val="00F92E77"/>
    <w:rsid w:val="5B4072D7"/>
    <w:rsid w:val="5B906F6F"/>
    <w:rsid w:val="7B7F12A1"/>
    <w:rsid w:val="7D1B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275</Words>
  <Characters>300</Characters>
  <Lines>32</Lines>
  <Paragraphs>9</Paragraphs>
  <TotalTime>28</TotalTime>
  <ScaleCrop>false</ScaleCrop>
  <LinksUpToDate>false</LinksUpToDate>
  <CharactersWithSpaces>551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2019-06-13T07:48:00Z</dcterms:created>
  <dc:creator>Dell</dc:creator>
  <cp:lastModifiedBy>zpw</cp:lastModifiedBy>
  <cp:lastPrinted>2019-06-13T08:29:00Z</cp:lastPrinted>
  <dcterms:modified xsi:type="dcterms:W3CDTF">2025-11-02T12:49:21Z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eyJoZGlkIjoiMDYwZGM5MmJiZmE5ODJhYzNhZjA5MGJmNzZkODE5MTQiLCJ1c2VySWQiOiIxNjM4OTg3NjIwIn0=</vt:lpwstr>
  </property>
  <property fmtid="{D5CDD505-2E9C-101B-9397-08002B2CF9AE}" pid="3" name="KSOProductBuildVer">
    <vt:lpwstr>2052-12.1.0.19770</vt:lpwstr>
  </property>
  <property fmtid="{D5CDD505-2E9C-101B-9397-08002B2CF9AE}" pid="4" name="ICV">
    <vt:lpwstr>0E4E853F6A3C48C38C8AB17835FF6FEF_12</vt:lpwstr>
  </property>
</Properties>
</file>